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E72A60" w14:textId="77777777" w:rsidR="00E32BDC" w:rsidRPr="0080264E" w:rsidRDefault="00E32BDC" w:rsidP="0080264E">
      <w:pPr>
        <w:spacing w:line="480" w:lineRule="auto"/>
        <w:ind w:firstLine="720"/>
        <w:jc w:val="both"/>
        <w:rPr>
          <w:rFonts w:ascii="Times New Roman" w:hAnsi="Times New Roman" w:cs="Times New Roman"/>
          <w:b/>
          <w:sz w:val="24"/>
          <w:szCs w:val="24"/>
        </w:rPr>
      </w:pPr>
    </w:p>
    <w:p w14:paraId="6C514EE8" w14:textId="77777777" w:rsidR="00E32BDC" w:rsidRPr="0080264E" w:rsidRDefault="00E32BDC" w:rsidP="0080264E">
      <w:pPr>
        <w:spacing w:line="480" w:lineRule="auto"/>
        <w:ind w:firstLine="720"/>
        <w:jc w:val="both"/>
        <w:rPr>
          <w:rFonts w:ascii="Times New Roman" w:hAnsi="Times New Roman" w:cs="Times New Roman"/>
          <w:b/>
          <w:sz w:val="24"/>
          <w:szCs w:val="24"/>
        </w:rPr>
      </w:pPr>
    </w:p>
    <w:p w14:paraId="064D16AB" w14:textId="77777777" w:rsidR="00E32BDC" w:rsidRPr="0080264E" w:rsidRDefault="00E32BDC" w:rsidP="0080264E">
      <w:pPr>
        <w:spacing w:line="480" w:lineRule="auto"/>
        <w:ind w:firstLine="720"/>
        <w:jc w:val="both"/>
        <w:rPr>
          <w:rFonts w:ascii="Times New Roman" w:hAnsi="Times New Roman" w:cs="Times New Roman"/>
          <w:b/>
          <w:sz w:val="24"/>
          <w:szCs w:val="24"/>
        </w:rPr>
      </w:pPr>
    </w:p>
    <w:p w14:paraId="566B3F50" w14:textId="77777777" w:rsidR="00E32BDC" w:rsidRPr="0080264E" w:rsidRDefault="00E32BDC" w:rsidP="0080264E">
      <w:pPr>
        <w:spacing w:line="480" w:lineRule="auto"/>
        <w:ind w:firstLine="720"/>
        <w:jc w:val="both"/>
        <w:rPr>
          <w:rFonts w:ascii="Times New Roman" w:hAnsi="Times New Roman" w:cs="Times New Roman"/>
          <w:b/>
          <w:sz w:val="24"/>
          <w:szCs w:val="24"/>
        </w:rPr>
      </w:pPr>
    </w:p>
    <w:p w14:paraId="6B68CBCF" w14:textId="77777777" w:rsidR="00E32BDC" w:rsidRPr="0080264E" w:rsidRDefault="00E32BDC" w:rsidP="0080264E">
      <w:pPr>
        <w:spacing w:line="480" w:lineRule="auto"/>
        <w:ind w:firstLine="720"/>
        <w:jc w:val="both"/>
        <w:rPr>
          <w:rFonts w:ascii="Times New Roman" w:hAnsi="Times New Roman" w:cs="Times New Roman"/>
          <w:b/>
          <w:sz w:val="24"/>
          <w:szCs w:val="24"/>
        </w:rPr>
      </w:pPr>
    </w:p>
    <w:p w14:paraId="2E5FA5AF" w14:textId="77777777" w:rsidR="00E32BDC" w:rsidRPr="0080264E" w:rsidRDefault="00E32BDC" w:rsidP="0080264E">
      <w:pPr>
        <w:spacing w:line="480" w:lineRule="auto"/>
        <w:ind w:firstLine="720"/>
        <w:jc w:val="both"/>
        <w:rPr>
          <w:rFonts w:ascii="Times New Roman" w:hAnsi="Times New Roman" w:cs="Times New Roman"/>
          <w:b/>
          <w:sz w:val="24"/>
          <w:szCs w:val="24"/>
        </w:rPr>
      </w:pPr>
    </w:p>
    <w:p w14:paraId="2663EA31" w14:textId="77777777" w:rsidR="00E32BDC" w:rsidRPr="0080264E" w:rsidRDefault="00E32BDC" w:rsidP="0080264E">
      <w:pPr>
        <w:spacing w:line="480" w:lineRule="auto"/>
        <w:ind w:firstLine="720"/>
        <w:jc w:val="both"/>
        <w:rPr>
          <w:rFonts w:ascii="Times New Roman" w:hAnsi="Times New Roman" w:cs="Times New Roman"/>
          <w:b/>
          <w:sz w:val="24"/>
          <w:szCs w:val="24"/>
        </w:rPr>
      </w:pPr>
    </w:p>
    <w:p w14:paraId="621C1571" w14:textId="77777777" w:rsidR="00E32BDC" w:rsidRPr="0080264E" w:rsidRDefault="00E32BDC" w:rsidP="0080264E">
      <w:pPr>
        <w:spacing w:line="480" w:lineRule="auto"/>
        <w:ind w:firstLine="720"/>
        <w:jc w:val="center"/>
        <w:rPr>
          <w:rFonts w:ascii="Times New Roman" w:hAnsi="Times New Roman" w:cs="Times New Roman"/>
          <w:b/>
          <w:sz w:val="24"/>
          <w:szCs w:val="24"/>
        </w:rPr>
      </w:pPr>
    </w:p>
    <w:p w14:paraId="6A6F805E" w14:textId="77777777" w:rsidR="00E32BDC" w:rsidRPr="0080264E" w:rsidRDefault="00DB5190" w:rsidP="0080264E">
      <w:pPr>
        <w:spacing w:line="480" w:lineRule="auto"/>
        <w:ind w:firstLine="720"/>
        <w:jc w:val="center"/>
        <w:rPr>
          <w:rFonts w:ascii="Times New Roman" w:hAnsi="Times New Roman" w:cs="Times New Roman"/>
          <w:sz w:val="24"/>
          <w:szCs w:val="24"/>
        </w:rPr>
      </w:pPr>
      <w:r w:rsidRPr="0080264E">
        <w:rPr>
          <w:rFonts w:ascii="Times New Roman" w:hAnsi="Times New Roman" w:cs="Times New Roman"/>
          <w:sz w:val="24"/>
          <w:szCs w:val="24"/>
        </w:rPr>
        <w:t>Name</w:t>
      </w:r>
    </w:p>
    <w:p w14:paraId="529C7AB4" w14:textId="77777777" w:rsidR="00E32BDC" w:rsidRPr="0080264E" w:rsidRDefault="00DB5190" w:rsidP="0080264E">
      <w:pPr>
        <w:spacing w:line="480" w:lineRule="auto"/>
        <w:ind w:firstLine="720"/>
        <w:jc w:val="center"/>
        <w:rPr>
          <w:rFonts w:ascii="Times New Roman" w:hAnsi="Times New Roman" w:cs="Times New Roman"/>
          <w:sz w:val="24"/>
          <w:szCs w:val="24"/>
        </w:rPr>
      </w:pPr>
      <w:r w:rsidRPr="0080264E">
        <w:rPr>
          <w:rFonts w:ascii="Times New Roman" w:hAnsi="Times New Roman" w:cs="Times New Roman"/>
          <w:sz w:val="24"/>
          <w:szCs w:val="24"/>
        </w:rPr>
        <w:t>Institution</w:t>
      </w:r>
    </w:p>
    <w:p w14:paraId="581C1C16" w14:textId="77777777" w:rsidR="00E32BDC" w:rsidRPr="0080264E" w:rsidRDefault="00DB5190" w:rsidP="0080264E">
      <w:pPr>
        <w:spacing w:line="480" w:lineRule="auto"/>
        <w:ind w:firstLine="720"/>
        <w:jc w:val="center"/>
        <w:rPr>
          <w:rFonts w:ascii="Times New Roman" w:hAnsi="Times New Roman" w:cs="Times New Roman"/>
          <w:sz w:val="24"/>
          <w:szCs w:val="24"/>
        </w:rPr>
      </w:pPr>
      <w:r w:rsidRPr="0080264E">
        <w:rPr>
          <w:rFonts w:ascii="Times New Roman" w:hAnsi="Times New Roman" w:cs="Times New Roman"/>
          <w:sz w:val="24"/>
          <w:szCs w:val="24"/>
        </w:rPr>
        <w:t>Course</w:t>
      </w:r>
    </w:p>
    <w:p w14:paraId="496E69E2" w14:textId="77777777" w:rsidR="00E32BDC" w:rsidRPr="0080264E" w:rsidRDefault="00DB5190" w:rsidP="0080264E">
      <w:pPr>
        <w:spacing w:line="480" w:lineRule="auto"/>
        <w:ind w:firstLine="720"/>
        <w:jc w:val="center"/>
        <w:rPr>
          <w:rFonts w:ascii="Times New Roman" w:hAnsi="Times New Roman" w:cs="Times New Roman"/>
          <w:sz w:val="24"/>
          <w:szCs w:val="24"/>
        </w:rPr>
      </w:pPr>
      <w:r w:rsidRPr="0080264E">
        <w:rPr>
          <w:rFonts w:ascii="Times New Roman" w:hAnsi="Times New Roman" w:cs="Times New Roman"/>
          <w:sz w:val="24"/>
          <w:szCs w:val="24"/>
        </w:rPr>
        <w:t>Date</w:t>
      </w:r>
    </w:p>
    <w:p w14:paraId="2BE0E08A" w14:textId="77777777" w:rsidR="00E32BDC" w:rsidRPr="0080264E" w:rsidRDefault="00E32BDC" w:rsidP="0080264E">
      <w:pPr>
        <w:spacing w:line="480" w:lineRule="auto"/>
        <w:ind w:firstLine="720"/>
        <w:jc w:val="center"/>
        <w:rPr>
          <w:rFonts w:ascii="Times New Roman" w:hAnsi="Times New Roman" w:cs="Times New Roman"/>
          <w:b/>
          <w:sz w:val="24"/>
          <w:szCs w:val="24"/>
        </w:rPr>
      </w:pPr>
    </w:p>
    <w:p w14:paraId="6D12D503" w14:textId="77777777" w:rsidR="00E32BDC" w:rsidRPr="0080264E" w:rsidRDefault="00E32BDC" w:rsidP="0080264E">
      <w:pPr>
        <w:spacing w:line="480" w:lineRule="auto"/>
        <w:ind w:firstLine="720"/>
        <w:jc w:val="center"/>
        <w:rPr>
          <w:rFonts w:ascii="Times New Roman" w:hAnsi="Times New Roman" w:cs="Times New Roman"/>
          <w:b/>
          <w:sz w:val="24"/>
          <w:szCs w:val="24"/>
        </w:rPr>
      </w:pPr>
    </w:p>
    <w:p w14:paraId="0682CDDA" w14:textId="77777777" w:rsidR="00E32BDC" w:rsidRPr="0080264E" w:rsidRDefault="00E32BDC" w:rsidP="0080264E">
      <w:pPr>
        <w:spacing w:line="480" w:lineRule="auto"/>
        <w:ind w:firstLine="720"/>
        <w:jc w:val="both"/>
        <w:rPr>
          <w:rFonts w:ascii="Times New Roman" w:hAnsi="Times New Roman" w:cs="Times New Roman"/>
          <w:b/>
          <w:sz w:val="24"/>
          <w:szCs w:val="24"/>
        </w:rPr>
      </w:pPr>
    </w:p>
    <w:p w14:paraId="631FDE1D" w14:textId="77777777" w:rsidR="00E32BDC" w:rsidRPr="0080264E" w:rsidRDefault="00E32BDC" w:rsidP="0080264E">
      <w:pPr>
        <w:spacing w:line="480" w:lineRule="auto"/>
        <w:ind w:firstLine="720"/>
        <w:jc w:val="both"/>
        <w:rPr>
          <w:rFonts w:ascii="Times New Roman" w:hAnsi="Times New Roman" w:cs="Times New Roman"/>
          <w:b/>
          <w:sz w:val="24"/>
          <w:szCs w:val="24"/>
        </w:rPr>
      </w:pPr>
    </w:p>
    <w:p w14:paraId="5898E808" w14:textId="77777777" w:rsidR="00E32BDC" w:rsidRPr="0080264E" w:rsidRDefault="00E32BDC" w:rsidP="0080264E">
      <w:pPr>
        <w:spacing w:line="480" w:lineRule="auto"/>
        <w:jc w:val="both"/>
        <w:rPr>
          <w:rFonts w:ascii="Times New Roman" w:hAnsi="Times New Roman" w:cs="Times New Roman"/>
          <w:b/>
          <w:sz w:val="24"/>
          <w:szCs w:val="24"/>
        </w:rPr>
      </w:pPr>
    </w:p>
    <w:p w14:paraId="7D0A7184" w14:textId="77777777" w:rsidR="00D44C38" w:rsidRPr="0080264E" w:rsidRDefault="00DB5190" w:rsidP="0080264E">
      <w:pPr>
        <w:spacing w:line="480" w:lineRule="auto"/>
        <w:ind w:firstLine="720"/>
        <w:jc w:val="center"/>
        <w:rPr>
          <w:rFonts w:ascii="Times New Roman" w:hAnsi="Times New Roman" w:cs="Times New Roman"/>
          <w:b/>
          <w:sz w:val="24"/>
          <w:szCs w:val="24"/>
        </w:rPr>
      </w:pPr>
      <w:r w:rsidRPr="0080264E">
        <w:rPr>
          <w:rFonts w:ascii="Times New Roman" w:hAnsi="Times New Roman" w:cs="Times New Roman"/>
          <w:b/>
          <w:sz w:val="24"/>
          <w:szCs w:val="24"/>
        </w:rPr>
        <w:lastRenderedPageBreak/>
        <w:t>Annotated Bibliographies</w:t>
      </w:r>
    </w:p>
    <w:p w14:paraId="14B1C367" w14:textId="77777777" w:rsidR="0036423E" w:rsidRPr="0080264E" w:rsidRDefault="00DB5190" w:rsidP="00F5007D">
      <w:pPr>
        <w:spacing w:line="480" w:lineRule="auto"/>
        <w:ind w:left="720" w:hanging="720"/>
        <w:jc w:val="both"/>
        <w:rPr>
          <w:rFonts w:ascii="Times New Roman" w:hAnsi="Times New Roman" w:cs="Times New Roman"/>
          <w:sz w:val="24"/>
          <w:szCs w:val="24"/>
          <w:shd w:val="clear" w:color="auto" w:fill="FFFFFF"/>
        </w:rPr>
      </w:pPr>
      <w:r w:rsidRPr="0080264E">
        <w:rPr>
          <w:rFonts w:ascii="Times New Roman" w:hAnsi="Times New Roman" w:cs="Times New Roman"/>
          <w:sz w:val="24"/>
          <w:szCs w:val="24"/>
          <w:shd w:val="clear" w:color="auto" w:fill="FFFFFF"/>
        </w:rPr>
        <w:t>Adams, A. (2003). Literary Pan-Africanism. In </w:t>
      </w:r>
      <w:r w:rsidRPr="0080264E">
        <w:rPr>
          <w:rFonts w:ascii="Times New Roman" w:hAnsi="Times New Roman" w:cs="Times New Roman"/>
          <w:i/>
          <w:iCs/>
          <w:sz w:val="24"/>
          <w:szCs w:val="24"/>
          <w:shd w:val="clear" w:color="auto" w:fill="FFFFFF"/>
        </w:rPr>
        <w:t>Africa and Its Significant Others</w:t>
      </w:r>
      <w:r w:rsidRPr="0080264E">
        <w:rPr>
          <w:rFonts w:ascii="Times New Roman" w:hAnsi="Times New Roman" w:cs="Times New Roman"/>
          <w:sz w:val="24"/>
          <w:szCs w:val="24"/>
          <w:shd w:val="clear" w:color="auto" w:fill="FFFFFF"/>
        </w:rPr>
        <w:t xml:space="preserve"> (pp. 135-150). Brill </w:t>
      </w:r>
      <w:proofErr w:type="spellStart"/>
      <w:r w:rsidRPr="0080264E">
        <w:rPr>
          <w:rFonts w:ascii="Times New Roman" w:hAnsi="Times New Roman" w:cs="Times New Roman"/>
          <w:sz w:val="24"/>
          <w:szCs w:val="24"/>
          <w:shd w:val="clear" w:color="auto" w:fill="FFFFFF"/>
        </w:rPr>
        <w:t>Rodopi</w:t>
      </w:r>
      <w:proofErr w:type="spellEnd"/>
      <w:r w:rsidRPr="0080264E">
        <w:rPr>
          <w:rFonts w:ascii="Times New Roman" w:hAnsi="Times New Roman" w:cs="Times New Roman"/>
          <w:sz w:val="24"/>
          <w:szCs w:val="24"/>
          <w:shd w:val="clear" w:color="auto" w:fill="FFFFFF"/>
        </w:rPr>
        <w:t>.</w:t>
      </w:r>
    </w:p>
    <w:p w14:paraId="02A1F002" w14:textId="77777777" w:rsidR="0036423E" w:rsidRPr="0080264E" w:rsidRDefault="00DB5190" w:rsidP="0080264E">
      <w:pPr>
        <w:spacing w:line="480" w:lineRule="auto"/>
        <w:ind w:firstLine="720"/>
        <w:jc w:val="both"/>
        <w:rPr>
          <w:rFonts w:ascii="Times New Roman" w:hAnsi="Times New Roman" w:cs="Times New Roman"/>
          <w:sz w:val="24"/>
          <w:szCs w:val="24"/>
        </w:rPr>
      </w:pPr>
      <w:r w:rsidRPr="0080264E">
        <w:rPr>
          <w:rFonts w:ascii="Times New Roman" w:hAnsi="Times New Roman" w:cs="Times New Roman"/>
          <w:sz w:val="24"/>
          <w:szCs w:val="24"/>
          <w:shd w:val="clear" w:color="auto" w:fill="FFFFFF"/>
        </w:rPr>
        <w:t xml:space="preserve">Adams (2003) presents an argument on literary Pan-Africanism. However, the author supports his argument with </w:t>
      </w:r>
      <w:r w:rsidR="00E32BDC" w:rsidRPr="0080264E">
        <w:rPr>
          <w:rFonts w:ascii="Times New Roman" w:hAnsi="Times New Roman" w:cs="Times New Roman"/>
          <w:sz w:val="24"/>
          <w:szCs w:val="24"/>
          <w:shd w:val="clear" w:color="auto" w:fill="FFFFFF"/>
        </w:rPr>
        <w:t xml:space="preserve">a book written by Brill </w:t>
      </w:r>
      <w:proofErr w:type="spellStart"/>
      <w:r w:rsidR="00E32BDC" w:rsidRPr="0080264E">
        <w:rPr>
          <w:rFonts w:ascii="Times New Roman" w:hAnsi="Times New Roman" w:cs="Times New Roman"/>
          <w:sz w:val="24"/>
          <w:szCs w:val="24"/>
          <w:shd w:val="clear" w:color="auto" w:fill="FFFFFF"/>
        </w:rPr>
        <w:t>Rodopi</w:t>
      </w:r>
      <w:proofErr w:type="spellEnd"/>
      <w:r w:rsidR="00E32BDC" w:rsidRPr="0080264E">
        <w:rPr>
          <w:rFonts w:ascii="Times New Roman" w:hAnsi="Times New Roman" w:cs="Times New Roman"/>
          <w:sz w:val="24"/>
          <w:szCs w:val="24"/>
          <w:shd w:val="clear" w:color="auto" w:fill="FFFFFF"/>
        </w:rPr>
        <w:t>. The reason as to why the author is writing is to show Pan-Africanism in Africa as well as its importance. The targeted audience of his work is all Africans, and it is essential because it is creating awareness of the existence of Pan-Africanism in Africa and showing its positive impacts too.</w:t>
      </w:r>
    </w:p>
    <w:p w14:paraId="198128F0" w14:textId="77777777" w:rsidR="00D44C38" w:rsidRPr="0080264E" w:rsidRDefault="00DB5190" w:rsidP="00F5007D">
      <w:pPr>
        <w:spacing w:line="480" w:lineRule="auto"/>
        <w:ind w:left="720" w:hanging="720"/>
        <w:jc w:val="both"/>
        <w:rPr>
          <w:rFonts w:ascii="Times New Roman" w:hAnsi="Times New Roman" w:cs="Times New Roman"/>
          <w:sz w:val="24"/>
          <w:szCs w:val="24"/>
        </w:rPr>
      </w:pPr>
      <w:proofErr w:type="spellStart"/>
      <w:r w:rsidRPr="0080264E">
        <w:rPr>
          <w:rFonts w:ascii="Times New Roman" w:hAnsi="Times New Roman" w:cs="Times New Roman"/>
          <w:sz w:val="24"/>
          <w:szCs w:val="24"/>
          <w:shd w:val="clear" w:color="auto" w:fill="FFFFFF"/>
        </w:rPr>
        <w:t>Esedebe</w:t>
      </w:r>
      <w:proofErr w:type="spellEnd"/>
      <w:r w:rsidRPr="0080264E">
        <w:rPr>
          <w:rFonts w:ascii="Times New Roman" w:hAnsi="Times New Roman" w:cs="Times New Roman"/>
          <w:sz w:val="24"/>
          <w:szCs w:val="24"/>
          <w:shd w:val="clear" w:color="auto" w:fill="FFFFFF"/>
        </w:rPr>
        <w:t>, P. O. (1994). </w:t>
      </w:r>
      <w:r w:rsidRPr="0080264E">
        <w:rPr>
          <w:rFonts w:ascii="Times New Roman" w:hAnsi="Times New Roman" w:cs="Times New Roman"/>
          <w:i/>
          <w:iCs/>
          <w:sz w:val="24"/>
          <w:szCs w:val="24"/>
          <w:shd w:val="clear" w:color="auto" w:fill="FFFFFF"/>
        </w:rPr>
        <w:t xml:space="preserve">Pan-Africanism: the idea and movement, </w:t>
      </w:r>
      <w:r w:rsidRPr="0080264E">
        <w:rPr>
          <w:rFonts w:ascii="Times New Roman" w:hAnsi="Times New Roman" w:cs="Times New Roman"/>
          <w:i/>
          <w:iCs/>
          <w:sz w:val="24"/>
          <w:szCs w:val="24"/>
          <w:shd w:val="clear" w:color="auto" w:fill="FFFFFF"/>
        </w:rPr>
        <w:t>1776-1991</w:t>
      </w:r>
      <w:r w:rsidRPr="0080264E">
        <w:rPr>
          <w:rFonts w:ascii="Times New Roman" w:hAnsi="Times New Roman" w:cs="Times New Roman"/>
          <w:sz w:val="24"/>
          <w:szCs w:val="24"/>
          <w:shd w:val="clear" w:color="auto" w:fill="FFFFFF"/>
        </w:rPr>
        <w:t>. Howard University Press.</w:t>
      </w:r>
    </w:p>
    <w:p w14:paraId="0B0C391D" w14:textId="77777777" w:rsidR="00D44C38" w:rsidRPr="0080264E" w:rsidRDefault="00DB5190" w:rsidP="0080264E">
      <w:pPr>
        <w:spacing w:line="480" w:lineRule="auto"/>
        <w:ind w:firstLine="720"/>
        <w:jc w:val="both"/>
        <w:rPr>
          <w:rFonts w:ascii="Times New Roman" w:hAnsi="Times New Roman" w:cs="Times New Roman"/>
          <w:sz w:val="24"/>
          <w:szCs w:val="24"/>
        </w:rPr>
      </w:pPr>
      <w:r w:rsidRPr="0080264E">
        <w:rPr>
          <w:rFonts w:ascii="Times New Roman" w:hAnsi="Times New Roman" w:cs="Times New Roman"/>
          <w:sz w:val="24"/>
          <w:szCs w:val="24"/>
        </w:rPr>
        <w:t xml:space="preserve">Moreover, I have used government documents written by </w:t>
      </w:r>
      <w:proofErr w:type="spellStart"/>
      <w:r w:rsidRPr="0080264E">
        <w:rPr>
          <w:rFonts w:ascii="Times New Roman" w:hAnsi="Times New Roman" w:cs="Times New Roman"/>
          <w:sz w:val="24"/>
          <w:szCs w:val="24"/>
        </w:rPr>
        <w:t>Esedebe</w:t>
      </w:r>
      <w:proofErr w:type="spellEnd"/>
      <w:r w:rsidRPr="0080264E">
        <w:rPr>
          <w:rFonts w:ascii="Times New Roman" w:hAnsi="Times New Roman" w:cs="Times New Roman"/>
          <w:sz w:val="24"/>
          <w:szCs w:val="24"/>
        </w:rPr>
        <w:t xml:space="preserve"> (1994). The document is concerned with Pan-Africanism ideas as well as movements. This argument is supported by articles of Howard University Press and the au</w:t>
      </w:r>
      <w:r w:rsidRPr="0080264E">
        <w:rPr>
          <w:rFonts w:ascii="Times New Roman" w:hAnsi="Times New Roman" w:cs="Times New Roman"/>
          <w:sz w:val="24"/>
          <w:szCs w:val="24"/>
        </w:rPr>
        <w:t xml:space="preserve">thor's purposes supporting the activities involved with Pan-Africanism. Also, the author is writing to urge people to offer support to Pan-African movements. Citizens are the targeted audience in this argument, and it is important to them because it gives </w:t>
      </w:r>
      <w:r w:rsidRPr="0080264E">
        <w:rPr>
          <w:rFonts w:ascii="Times New Roman" w:hAnsi="Times New Roman" w:cs="Times New Roman"/>
          <w:sz w:val="24"/>
          <w:szCs w:val="24"/>
        </w:rPr>
        <w:t>them the power to realize and recognize their rights.</w:t>
      </w:r>
    </w:p>
    <w:p w14:paraId="6EF7C14F" w14:textId="77777777" w:rsidR="00D44C38" w:rsidRPr="0080264E" w:rsidRDefault="00DB5190" w:rsidP="00F5007D">
      <w:pPr>
        <w:spacing w:line="480" w:lineRule="auto"/>
        <w:ind w:left="720" w:hanging="720"/>
        <w:jc w:val="both"/>
        <w:rPr>
          <w:rFonts w:ascii="Times New Roman" w:hAnsi="Times New Roman" w:cs="Times New Roman"/>
          <w:sz w:val="24"/>
          <w:szCs w:val="24"/>
        </w:rPr>
      </w:pPr>
      <w:proofErr w:type="spellStart"/>
      <w:r w:rsidRPr="0080264E">
        <w:rPr>
          <w:rFonts w:ascii="Times New Roman" w:hAnsi="Times New Roman" w:cs="Times New Roman"/>
          <w:sz w:val="24"/>
          <w:szCs w:val="24"/>
          <w:shd w:val="clear" w:color="auto" w:fill="FFFFFF"/>
        </w:rPr>
        <w:t>Gyekye</w:t>
      </w:r>
      <w:proofErr w:type="spellEnd"/>
      <w:r w:rsidRPr="0080264E">
        <w:rPr>
          <w:rFonts w:ascii="Times New Roman" w:hAnsi="Times New Roman" w:cs="Times New Roman"/>
          <w:sz w:val="24"/>
          <w:szCs w:val="24"/>
          <w:shd w:val="clear" w:color="auto" w:fill="FFFFFF"/>
        </w:rPr>
        <w:t>, K. (1995). </w:t>
      </w:r>
      <w:r w:rsidRPr="0080264E">
        <w:rPr>
          <w:rFonts w:ascii="Times New Roman" w:hAnsi="Times New Roman" w:cs="Times New Roman"/>
          <w:i/>
          <w:iCs/>
          <w:sz w:val="24"/>
          <w:szCs w:val="24"/>
          <w:shd w:val="clear" w:color="auto" w:fill="FFFFFF"/>
        </w:rPr>
        <w:t>An essay on African philosophical thought: The Akan conceptual scheme</w:t>
      </w:r>
      <w:r w:rsidRPr="0080264E">
        <w:rPr>
          <w:rFonts w:ascii="Times New Roman" w:hAnsi="Times New Roman" w:cs="Times New Roman"/>
          <w:sz w:val="24"/>
          <w:szCs w:val="24"/>
          <w:shd w:val="clear" w:color="auto" w:fill="FFFFFF"/>
        </w:rPr>
        <w:t>. Temple University Press.</w:t>
      </w:r>
    </w:p>
    <w:p w14:paraId="31BFE13F" w14:textId="77777777" w:rsidR="00D44C38" w:rsidRPr="0080264E" w:rsidRDefault="00DB5190" w:rsidP="0080264E">
      <w:pPr>
        <w:spacing w:line="480" w:lineRule="auto"/>
        <w:ind w:firstLine="720"/>
        <w:jc w:val="both"/>
        <w:rPr>
          <w:rFonts w:ascii="Times New Roman" w:hAnsi="Times New Roman" w:cs="Times New Roman"/>
          <w:sz w:val="24"/>
          <w:szCs w:val="24"/>
        </w:rPr>
      </w:pPr>
      <w:r w:rsidRPr="0080264E">
        <w:rPr>
          <w:rFonts w:ascii="Times New Roman" w:hAnsi="Times New Roman" w:cs="Times New Roman"/>
          <w:sz w:val="24"/>
          <w:szCs w:val="24"/>
        </w:rPr>
        <w:t xml:space="preserve"> </w:t>
      </w:r>
      <w:proofErr w:type="spellStart"/>
      <w:r w:rsidRPr="0080264E">
        <w:rPr>
          <w:rFonts w:ascii="Times New Roman" w:hAnsi="Times New Roman" w:cs="Times New Roman"/>
          <w:sz w:val="24"/>
          <w:szCs w:val="24"/>
        </w:rPr>
        <w:t>Gyekye</w:t>
      </w:r>
      <w:proofErr w:type="spellEnd"/>
      <w:r w:rsidRPr="0080264E">
        <w:rPr>
          <w:rFonts w:ascii="Times New Roman" w:hAnsi="Times New Roman" w:cs="Times New Roman"/>
          <w:sz w:val="24"/>
          <w:szCs w:val="24"/>
        </w:rPr>
        <w:t xml:space="preserve"> (1995) wrote an essay on philosophical thoughts. His argument was on The Akan c</w:t>
      </w:r>
      <w:r w:rsidRPr="0080264E">
        <w:rPr>
          <w:rFonts w:ascii="Times New Roman" w:hAnsi="Times New Roman" w:cs="Times New Roman"/>
          <w:sz w:val="24"/>
          <w:szCs w:val="24"/>
        </w:rPr>
        <w:t xml:space="preserve">onceptual scheme purposing on the strategies to be used on Pan-Africanism. His view is supported by more details that are provided in the Temple University Press.  </w:t>
      </w:r>
      <w:proofErr w:type="spellStart"/>
      <w:r w:rsidRPr="0080264E">
        <w:rPr>
          <w:rFonts w:ascii="Times New Roman" w:hAnsi="Times New Roman" w:cs="Times New Roman"/>
          <w:sz w:val="24"/>
          <w:szCs w:val="24"/>
        </w:rPr>
        <w:t>Gyekye</w:t>
      </w:r>
      <w:proofErr w:type="spellEnd"/>
      <w:r w:rsidRPr="0080264E">
        <w:rPr>
          <w:rFonts w:ascii="Times New Roman" w:hAnsi="Times New Roman" w:cs="Times New Roman"/>
          <w:sz w:val="24"/>
          <w:szCs w:val="24"/>
        </w:rPr>
        <w:t xml:space="preserve"> purposes </w:t>
      </w:r>
      <w:r w:rsidRPr="0080264E">
        <w:rPr>
          <w:rFonts w:ascii="Times New Roman" w:hAnsi="Times New Roman" w:cs="Times New Roman"/>
          <w:sz w:val="24"/>
          <w:szCs w:val="24"/>
        </w:rPr>
        <w:lastRenderedPageBreak/>
        <w:t>are providing methods to allow the adoption of Pan-Africanism. However, poli</w:t>
      </w:r>
      <w:r w:rsidRPr="0080264E">
        <w:rPr>
          <w:rFonts w:ascii="Times New Roman" w:hAnsi="Times New Roman" w:cs="Times New Roman"/>
          <w:sz w:val="24"/>
          <w:szCs w:val="24"/>
        </w:rPr>
        <w:t>tical activists happen to be the targeted audience. This argument is essential to the audience since it supplements them with knowledge concerned with Pan-Africanism.</w:t>
      </w:r>
    </w:p>
    <w:p w14:paraId="2930F6F2" w14:textId="77777777" w:rsidR="00D44C38" w:rsidRPr="0080264E" w:rsidRDefault="00DB5190" w:rsidP="00F5007D">
      <w:pPr>
        <w:spacing w:line="480" w:lineRule="auto"/>
        <w:ind w:left="720" w:hanging="720"/>
        <w:jc w:val="both"/>
        <w:rPr>
          <w:rFonts w:ascii="Times New Roman" w:hAnsi="Times New Roman" w:cs="Times New Roman"/>
          <w:sz w:val="24"/>
          <w:szCs w:val="24"/>
        </w:rPr>
      </w:pPr>
      <w:proofErr w:type="spellStart"/>
      <w:r w:rsidRPr="0080264E">
        <w:rPr>
          <w:rFonts w:ascii="Times New Roman" w:hAnsi="Times New Roman" w:cs="Times New Roman"/>
          <w:sz w:val="24"/>
          <w:szCs w:val="24"/>
          <w:shd w:val="clear" w:color="auto" w:fill="FFFFFF"/>
        </w:rPr>
        <w:t>Murithi</w:t>
      </w:r>
      <w:proofErr w:type="spellEnd"/>
      <w:r w:rsidRPr="0080264E">
        <w:rPr>
          <w:rFonts w:ascii="Times New Roman" w:hAnsi="Times New Roman" w:cs="Times New Roman"/>
          <w:sz w:val="24"/>
          <w:szCs w:val="24"/>
          <w:shd w:val="clear" w:color="auto" w:fill="FFFFFF"/>
        </w:rPr>
        <w:t>, T. (2017). </w:t>
      </w:r>
      <w:r w:rsidRPr="0080264E">
        <w:rPr>
          <w:rFonts w:ascii="Times New Roman" w:hAnsi="Times New Roman" w:cs="Times New Roman"/>
          <w:i/>
          <w:iCs/>
          <w:sz w:val="24"/>
          <w:szCs w:val="24"/>
          <w:shd w:val="clear" w:color="auto" w:fill="FFFFFF"/>
        </w:rPr>
        <w:t xml:space="preserve">The African Union: Pan-Africanism, peacebuilding, and </w:t>
      </w:r>
      <w:r w:rsidRPr="0080264E">
        <w:rPr>
          <w:rFonts w:ascii="Times New Roman" w:hAnsi="Times New Roman" w:cs="Times New Roman"/>
          <w:i/>
          <w:iCs/>
          <w:sz w:val="24"/>
          <w:szCs w:val="24"/>
          <w:shd w:val="clear" w:color="auto" w:fill="FFFFFF"/>
        </w:rPr>
        <w:t>development</w:t>
      </w:r>
      <w:r w:rsidRPr="0080264E">
        <w:rPr>
          <w:rFonts w:ascii="Times New Roman" w:hAnsi="Times New Roman" w:cs="Times New Roman"/>
          <w:sz w:val="24"/>
          <w:szCs w:val="24"/>
          <w:shd w:val="clear" w:color="auto" w:fill="FFFFFF"/>
        </w:rPr>
        <w:t>. Routledge.</w:t>
      </w:r>
    </w:p>
    <w:p w14:paraId="567E5936" w14:textId="77777777" w:rsidR="00D44C38" w:rsidRPr="0080264E" w:rsidRDefault="00DB5190" w:rsidP="0080264E">
      <w:pPr>
        <w:spacing w:line="480" w:lineRule="auto"/>
        <w:ind w:firstLine="720"/>
        <w:jc w:val="both"/>
        <w:rPr>
          <w:rFonts w:ascii="Times New Roman" w:hAnsi="Times New Roman" w:cs="Times New Roman"/>
          <w:sz w:val="24"/>
          <w:szCs w:val="24"/>
        </w:rPr>
      </w:pPr>
      <w:r w:rsidRPr="0080264E">
        <w:rPr>
          <w:rFonts w:ascii="Times New Roman" w:hAnsi="Times New Roman" w:cs="Times New Roman"/>
          <w:sz w:val="24"/>
          <w:szCs w:val="24"/>
        </w:rPr>
        <w:t xml:space="preserve"> </w:t>
      </w:r>
      <w:proofErr w:type="spellStart"/>
      <w:r w:rsidRPr="0080264E">
        <w:rPr>
          <w:rFonts w:ascii="Times New Roman" w:hAnsi="Times New Roman" w:cs="Times New Roman"/>
          <w:sz w:val="24"/>
          <w:szCs w:val="24"/>
        </w:rPr>
        <w:t>Murithi</w:t>
      </w:r>
      <w:proofErr w:type="spellEnd"/>
      <w:r w:rsidRPr="0080264E">
        <w:rPr>
          <w:rFonts w:ascii="Times New Roman" w:hAnsi="Times New Roman" w:cs="Times New Roman"/>
          <w:sz w:val="24"/>
          <w:szCs w:val="24"/>
        </w:rPr>
        <w:t xml:space="preserve"> (2017) provided a journal article that basing its argument on the Trade Union. He argues that there should be an improvement in development and peacebuilding in Pan-Africanism.  He supports his idea by doing further work co</w:t>
      </w:r>
      <w:r w:rsidRPr="0080264E">
        <w:rPr>
          <w:rFonts w:ascii="Times New Roman" w:hAnsi="Times New Roman" w:cs="Times New Roman"/>
          <w:sz w:val="24"/>
          <w:szCs w:val="24"/>
        </w:rPr>
        <w:t xml:space="preserve">ncerning the issue that he avails separately. Also, </w:t>
      </w:r>
      <w:proofErr w:type="spellStart"/>
      <w:r w:rsidRPr="0080264E">
        <w:rPr>
          <w:rFonts w:ascii="Times New Roman" w:hAnsi="Times New Roman" w:cs="Times New Roman"/>
          <w:sz w:val="24"/>
          <w:szCs w:val="24"/>
        </w:rPr>
        <w:t>Murithi</w:t>
      </w:r>
      <w:proofErr w:type="spellEnd"/>
      <w:r w:rsidRPr="0080264E">
        <w:rPr>
          <w:rFonts w:ascii="Times New Roman" w:hAnsi="Times New Roman" w:cs="Times New Roman"/>
          <w:sz w:val="24"/>
          <w:szCs w:val="24"/>
        </w:rPr>
        <w:t xml:space="preserve"> is purposing on how to create a fair and healthy environment in Pan-Africanism.  His writing is targeted to the existing and willing activists in Pan-Africanism. It is significant to them because </w:t>
      </w:r>
      <w:r w:rsidRPr="0080264E">
        <w:rPr>
          <w:rFonts w:ascii="Times New Roman" w:hAnsi="Times New Roman" w:cs="Times New Roman"/>
          <w:sz w:val="24"/>
          <w:szCs w:val="24"/>
        </w:rPr>
        <w:t xml:space="preserve">it shows them how to relate well among themselves.  </w:t>
      </w:r>
    </w:p>
    <w:p w14:paraId="48314867" w14:textId="77777777" w:rsidR="00D44C38" w:rsidRPr="0080264E" w:rsidRDefault="00DB5190" w:rsidP="00F5007D">
      <w:pPr>
        <w:spacing w:line="480" w:lineRule="auto"/>
        <w:ind w:left="720" w:hanging="720"/>
        <w:jc w:val="both"/>
        <w:rPr>
          <w:rFonts w:ascii="Times New Roman" w:hAnsi="Times New Roman" w:cs="Times New Roman"/>
          <w:sz w:val="24"/>
          <w:szCs w:val="24"/>
        </w:rPr>
      </w:pPr>
      <w:r w:rsidRPr="0080264E">
        <w:rPr>
          <w:rFonts w:ascii="Times New Roman" w:hAnsi="Times New Roman" w:cs="Times New Roman"/>
          <w:sz w:val="24"/>
          <w:szCs w:val="24"/>
          <w:shd w:val="clear" w:color="auto" w:fill="FFFFFF"/>
        </w:rPr>
        <w:t>Ajayi, S. A. (2007). African culture and civilization. </w:t>
      </w:r>
      <w:r w:rsidRPr="0080264E">
        <w:rPr>
          <w:rFonts w:ascii="Times New Roman" w:hAnsi="Times New Roman" w:cs="Times New Roman"/>
          <w:i/>
          <w:iCs/>
          <w:sz w:val="24"/>
          <w:szCs w:val="24"/>
          <w:shd w:val="clear" w:color="auto" w:fill="FFFFFF"/>
        </w:rPr>
        <w:t>African Diaspora Archaeology Newsletter</w:t>
      </w:r>
      <w:r w:rsidRPr="0080264E">
        <w:rPr>
          <w:rFonts w:ascii="Times New Roman" w:hAnsi="Times New Roman" w:cs="Times New Roman"/>
          <w:sz w:val="24"/>
          <w:szCs w:val="24"/>
          <w:shd w:val="clear" w:color="auto" w:fill="FFFFFF"/>
        </w:rPr>
        <w:t>, </w:t>
      </w:r>
      <w:r w:rsidRPr="0080264E">
        <w:rPr>
          <w:rFonts w:ascii="Times New Roman" w:hAnsi="Times New Roman" w:cs="Times New Roman"/>
          <w:i/>
          <w:iCs/>
          <w:sz w:val="24"/>
          <w:szCs w:val="24"/>
          <w:shd w:val="clear" w:color="auto" w:fill="FFFFFF"/>
        </w:rPr>
        <w:t>10</w:t>
      </w:r>
      <w:r w:rsidRPr="0080264E">
        <w:rPr>
          <w:rFonts w:ascii="Times New Roman" w:hAnsi="Times New Roman" w:cs="Times New Roman"/>
          <w:sz w:val="24"/>
          <w:szCs w:val="24"/>
          <w:shd w:val="clear" w:color="auto" w:fill="FFFFFF"/>
        </w:rPr>
        <w:t>(2), 14.</w:t>
      </w:r>
    </w:p>
    <w:p w14:paraId="25B384D1" w14:textId="77777777" w:rsidR="0036423E" w:rsidRPr="0080264E" w:rsidRDefault="00DB5190" w:rsidP="0080264E">
      <w:pPr>
        <w:spacing w:line="480" w:lineRule="auto"/>
        <w:ind w:firstLine="720"/>
        <w:jc w:val="both"/>
        <w:rPr>
          <w:rFonts w:ascii="Times New Roman" w:hAnsi="Times New Roman" w:cs="Times New Roman"/>
          <w:sz w:val="24"/>
          <w:szCs w:val="24"/>
        </w:rPr>
      </w:pPr>
      <w:r w:rsidRPr="0080264E">
        <w:rPr>
          <w:rFonts w:ascii="Times New Roman" w:hAnsi="Times New Roman" w:cs="Times New Roman"/>
          <w:sz w:val="24"/>
          <w:szCs w:val="24"/>
        </w:rPr>
        <w:t xml:space="preserve">In my work, I used the African Diaspora Archaeology Newsletter by Ajayi (2007). The argument of </w:t>
      </w:r>
      <w:r w:rsidRPr="0080264E">
        <w:rPr>
          <w:rFonts w:ascii="Times New Roman" w:hAnsi="Times New Roman" w:cs="Times New Roman"/>
          <w:sz w:val="24"/>
          <w:szCs w:val="24"/>
        </w:rPr>
        <w:t xml:space="preserve">the newsletter is on the culture and civilization of Africa. Moreover, the author has used other articles to support his work. Ajayi purposes providing a culture that will be suitable for Africans, and that will trigger their civilization. This newsletter </w:t>
      </w:r>
      <w:r w:rsidRPr="0080264E">
        <w:rPr>
          <w:rFonts w:ascii="Times New Roman" w:hAnsi="Times New Roman" w:cs="Times New Roman"/>
          <w:sz w:val="24"/>
          <w:szCs w:val="24"/>
        </w:rPr>
        <w:t>targets citizens because they want to be familiar with a culture that will positively affect their urge for Pan-Africanism.</w:t>
      </w:r>
    </w:p>
    <w:p w14:paraId="72FB00E4" w14:textId="77777777" w:rsidR="0036423E" w:rsidRPr="0080264E" w:rsidRDefault="00DB5190" w:rsidP="0080264E">
      <w:pPr>
        <w:spacing w:line="480" w:lineRule="auto"/>
        <w:ind w:firstLine="720"/>
        <w:jc w:val="both"/>
        <w:rPr>
          <w:rFonts w:ascii="Times New Roman" w:hAnsi="Times New Roman" w:cs="Times New Roman"/>
          <w:sz w:val="24"/>
          <w:szCs w:val="24"/>
        </w:rPr>
      </w:pPr>
      <w:r w:rsidRPr="0080264E">
        <w:rPr>
          <w:rFonts w:ascii="Times New Roman" w:hAnsi="Times New Roman" w:cs="Times New Roman"/>
          <w:sz w:val="24"/>
          <w:szCs w:val="24"/>
          <w:shd w:val="clear" w:color="auto" w:fill="FFFFFF"/>
        </w:rPr>
        <w:t>Hooker, J. R. (1967). </w:t>
      </w:r>
      <w:r w:rsidRPr="0080264E">
        <w:rPr>
          <w:rFonts w:ascii="Times New Roman" w:hAnsi="Times New Roman" w:cs="Times New Roman"/>
          <w:i/>
          <w:iCs/>
          <w:sz w:val="24"/>
          <w:szCs w:val="24"/>
          <w:shd w:val="clear" w:color="auto" w:fill="FFFFFF"/>
        </w:rPr>
        <w:t xml:space="preserve">Black revolutionary; George </w:t>
      </w:r>
      <w:proofErr w:type="spellStart"/>
      <w:r w:rsidRPr="0080264E">
        <w:rPr>
          <w:rFonts w:ascii="Times New Roman" w:hAnsi="Times New Roman" w:cs="Times New Roman"/>
          <w:i/>
          <w:iCs/>
          <w:sz w:val="24"/>
          <w:szCs w:val="24"/>
          <w:shd w:val="clear" w:color="auto" w:fill="FFFFFF"/>
        </w:rPr>
        <w:t>Padmore's</w:t>
      </w:r>
      <w:proofErr w:type="spellEnd"/>
      <w:r w:rsidRPr="0080264E">
        <w:rPr>
          <w:rFonts w:ascii="Times New Roman" w:hAnsi="Times New Roman" w:cs="Times New Roman"/>
          <w:i/>
          <w:iCs/>
          <w:sz w:val="24"/>
          <w:szCs w:val="24"/>
          <w:shd w:val="clear" w:color="auto" w:fill="FFFFFF"/>
        </w:rPr>
        <w:t xml:space="preserve"> path from communism to pan-Africanism</w:t>
      </w:r>
      <w:r w:rsidRPr="0080264E">
        <w:rPr>
          <w:rFonts w:ascii="Times New Roman" w:hAnsi="Times New Roman" w:cs="Times New Roman"/>
          <w:sz w:val="24"/>
          <w:szCs w:val="24"/>
          <w:shd w:val="clear" w:color="auto" w:fill="FFFFFF"/>
        </w:rPr>
        <w:t>. Praeger.</w:t>
      </w:r>
    </w:p>
    <w:p w14:paraId="225E2929" w14:textId="77777777" w:rsidR="00D44C38" w:rsidRPr="0080264E" w:rsidRDefault="00DB5190" w:rsidP="0080264E">
      <w:pPr>
        <w:spacing w:line="480" w:lineRule="auto"/>
        <w:ind w:firstLine="720"/>
        <w:jc w:val="both"/>
        <w:rPr>
          <w:rFonts w:ascii="Times New Roman" w:hAnsi="Times New Roman" w:cs="Times New Roman"/>
          <w:sz w:val="24"/>
          <w:szCs w:val="24"/>
        </w:rPr>
      </w:pPr>
      <w:r w:rsidRPr="0080264E">
        <w:rPr>
          <w:rFonts w:ascii="Times New Roman" w:hAnsi="Times New Roman" w:cs="Times New Roman"/>
          <w:sz w:val="24"/>
          <w:szCs w:val="24"/>
        </w:rPr>
        <w:lastRenderedPageBreak/>
        <w:t>In summation, I have ado</w:t>
      </w:r>
      <w:r w:rsidRPr="0080264E">
        <w:rPr>
          <w:rFonts w:ascii="Times New Roman" w:hAnsi="Times New Roman" w:cs="Times New Roman"/>
          <w:sz w:val="24"/>
          <w:szCs w:val="24"/>
        </w:rPr>
        <w:t xml:space="preserve">pted the use of a magazine by Hooker (1967). Hooker's argument was on revolutionary of the Black. He supported his work with the work of George </w:t>
      </w:r>
      <w:proofErr w:type="spellStart"/>
      <w:r w:rsidRPr="0080264E">
        <w:rPr>
          <w:rFonts w:ascii="Times New Roman" w:hAnsi="Times New Roman" w:cs="Times New Roman"/>
          <w:sz w:val="24"/>
          <w:szCs w:val="24"/>
        </w:rPr>
        <w:t>Padmore</w:t>
      </w:r>
      <w:proofErr w:type="spellEnd"/>
      <w:r w:rsidRPr="0080264E">
        <w:rPr>
          <w:rFonts w:ascii="Times New Roman" w:hAnsi="Times New Roman" w:cs="Times New Roman"/>
          <w:sz w:val="24"/>
          <w:szCs w:val="24"/>
        </w:rPr>
        <w:t>, and he is purposing to shows Africans how possible if it is for them to change from Communism to Pan-Af</w:t>
      </w:r>
      <w:r w:rsidRPr="0080264E">
        <w:rPr>
          <w:rFonts w:ascii="Times New Roman" w:hAnsi="Times New Roman" w:cs="Times New Roman"/>
          <w:sz w:val="24"/>
          <w:szCs w:val="24"/>
        </w:rPr>
        <w:t>ricanism. Hooker targeted the Black as his audience, and it was important because it was going to give them strategies to adopt Pan-Africanism.</w:t>
      </w:r>
    </w:p>
    <w:p w14:paraId="115DC6F7" w14:textId="77777777" w:rsidR="00B5303D" w:rsidRPr="0080264E" w:rsidRDefault="00B5303D" w:rsidP="0080264E">
      <w:pPr>
        <w:spacing w:line="480" w:lineRule="auto"/>
        <w:ind w:firstLine="720"/>
        <w:jc w:val="both"/>
        <w:rPr>
          <w:rFonts w:ascii="Times New Roman" w:hAnsi="Times New Roman" w:cs="Times New Roman"/>
          <w:sz w:val="24"/>
          <w:szCs w:val="24"/>
        </w:rPr>
      </w:pPr>
    </w:p>
    <w:sectPr w:rsidR="00B5303D" w:rsidRPr="0080264E" w:rsidSect="0080264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594E8D" w14:textId="77777777" w:rsidR="00DB5190" w:rsidRDefault="00DB5190">
      <w:pPr>
        <w:spacing w:after="0" w:line="240" w:lineRule="auto"/>
      </w:pPr>
      <w:r>
        <w:separator/>
      </w:r>
    </w:p>
  </w:endnote>
  <w:endnote w:type="continuationSeparator" w:id="0">
    <w:p w14:paraId="0894990D" w14:textId="77777777" w:rsidR="00DB5190" w:rsidRDefault="00DB5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841DD9" w14:textId="77777777" w:rsidR="00DB5190" w:rsidRDefault="00DB5190">
      <w:pPr>
        <w:spacing w:after="0" w:line="240" w:lineRule="auto"/>
      </w:pPr>
      <w:r>
        <w:separator/>
      </w:r>
    </w:p>
  </w:footnote>
  <w:footnote w:type="continuationSeparator" w:id="0">
    <w:p w14:paraId="424ED0EC" w14:textId="77777777" w:rsidR="00DB5190" w:rsidRDefault="00DB5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862806"/>
      <w:docPartObj>
        <w:docPartGallery w:val="Page Numbers (Top of Page)"/>
        <w:docPartUnique/>
      </w:docPartObj>
    </w:sdtPr>
    <w:sdtEndPr>
      <w:rPr>
        <w:noProof/>
      </w:rPr>
    </w:sdtEndPr>
    <w:sdtContent>
      <w:p w14:paraId="108F70EB" w14:textId="77777777" w:rsidR="0080264E" w:rsidRDefault="00DB5190">
        <w:pPr>
          <w:pStyle w:val="Header"/>
          <w:jc w:val="right"/>
        </w:pPr>
        <w:r>
          <w:t>BIBLIOGRAPHIES</w:t>
        </w:r>
        <w:r>
          <w:tab/>
        </w:r>
        <w:r>
          <w:tab/>
        </w:r>
        <w:r>
          <w:tab/>
        </w:r>
        <w:r>
          <w:fldChar w:fldCharType="begin"/>
        </w:r>
        <w:r>
          <w:instrText xml:space="preserve"> PAGE   \* MERGEFORMAT </w:instrText>
        </w:r>
        <w:r>
          <w:fldChar w:fldCharType="separate"/>
        </w:r>
        <w:r>
          <w:rPr>
            <w:noProof/>
          </w:rPr>
          <w:t>4</w:t>
        </w:r>
        <w:r>
          <w:rPr>
            <w:noProof/>
          </w:rPr>
          <w:fldChar w:fldCharType="end"/>
        </w:r>
      </w:p>
    </w:sdtContent>
  </w:sdt>
  <w:p w14:paraId="69EBA4BC" w14:textId="77777777" w:rsidR="0080264E" w:rsidRDefault="008026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8EFD3" w14:textId="77777777" w:rsidR="0080264E" w:rsidRPr="0080264E" w:rsidRDefault="00DB5190">
    <w:pPr>
      <w:pStyle w:val="Header"/>
      <w:rPr>
        <w:rFonts w:ascii="Times New Roman" w:hAnsi="Times New Roman" w:cs="Times New Roman"/>
        <w:sz w:val="24"/>
        <w:szCs w:val="24"/>
      </w:rPr>
    </w:pPr>
    <w:r w:rsidRPr="0080264E">
      <w:rPr>
        <w:rFonts w:ascii="Times New Roman" w:hAnsi="Times New Roman" w:cs="Times New Roman"/>
        <w:sz w:val="24"/>
        <w:szCs w:val="24"/>
      </w:rPr>
      <w:t>Running Head: BIBLIOGRAPHIES</w:t>
    </w:r>
    <w:r w:rsidRPr="0080264E">
      <w:rPr>
        <w:rFonts w:ascii="Times New Roman" w:hAnsi="Times New Roman" w:cs="Times New Roman"/>
        <w:sz w:val="24"/>
        <w:szCs w:val="24"/>
      </w:rPr>
      <w:tab/>
    </w:r>
    <w:r w:rsidRPr="0080264E">
      <w:rPr>
        <w:rFonts w:ascii="Times New Roman" w:hAnsi="Times New Roman" w:cs="Times New Roman"/>
        <w:sz w:val="24"/>
        <w:szCs w:val="24"/>
      </w:rPr>
      <w:tab/>
    </w:r>
    <w:r w:rsidRPr="0080264E">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C38"/>
    <w:rsid w:val="0036423E"/>
    <w:rsid w:val="006B0CE1"/>
    <w:rsid w:val="0080264E"/>
    <w:rsid w:val="00903A52"/>
    <w:rsid w:val="00B5303D"/>
    <w:rsid w:val="00D44C38"/>
    <w:rsid w:val="00DB5190"/>
    <w:rsid w:val="00E32BDC"/>
    <w:rsid w:val="00F50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86BC5"/>
  <w15:docId w15:val="{36C4E1D6-A9F4-47AB-BB08-68C0238BB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C3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6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64E"/>
  </w:style>
  <w:style w:type="paragraph" w:styleId="Footer">
    <w:name w:val="footer"/>
    <w:basedOn w:val="Normal"/>
    <w:link w:val="FooterChar"/>
    <w:uiPriority w:val="99"/>
    <w:unhideWhenUsed/>
    <w:rsid w:val="008026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2</cp:revision>
  <dcterms:created xsi:type="dcterms:W3CDTF">2020-10-19T15:20:00Z</dcterms:created>
  <dcterms:modified xsi:type="dcterms:W3CDTF">2020-10-19T15:20:00Z</dcterms:modified>
</cp:coreProperties>
</file>